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91"/>
        <w:tblW w:w="963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41"/>
        <w:gridCol w:w="1590"/>
        <w:gridCol w:w="4008"/>
      </w:tblGrid>
      <w:tr w:rsidR="00E83810" w:rsidRPr="00E83810" w:rsidTr="00C120E5">
        <w:trPr>
          <w:trHeight w:val="1596"/>
          <w:tblCellSpacing w:w="0" w:type="dxa"/>
        </w:trPr>
        <w:tc>
          <w:tcPr>
            <w:tcW w:w="4041" w:type="dxa"/>
          </w:tcPr>
          <w:p w:rsidR="00E83810" w:rsidRPr="00E83810" w:rsidRDefault="00E83810" w:rsidP="00C1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БАШҠОРТОСТАН РЕСПУБЛИКА</w:t>
            </w: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E83810" w:rsidRPr="00E83810" w:rsidRDefault="00E83810" w:rsidP="00C1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СТӘРЛЕТАМАҠ РАЙОНЫ</w:t>
            </w:r>
          </w:p>
          <w:p w:rsidR="00E83810" w:rsidRPr="00E83810" w:rsidRDefault="00E83810" w:rsidP="00C1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РАЙОНЫНЫ</w:t>
            </w: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Ң</w:t>
            </w:r>
          </w:p>
          <w:p w:rsidR="00E83810" w:rsidRPr="00E83810" w:rsidRDefault="00E83810" w:rsidP="00C1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АЙЫУСЫ АУЫЛ СОВЕТЫ</w:t>
            </w:r>
          </w:p>
          <w:p w:rsidR="00E83810" w:rsidRPr="00E83810" w:rsidRDefault="00E83810" w:rsidP="00C1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 БИЛӘМӘ</w:t>
            </w: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</w:p>
          <w:p w:rsidR="00E83810" w:rsidRPr="00E83810" w:rsidRDefault="00E83810" w:rsidP="00C1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СОВЕТЫ</w:t>
            </w:r>
            <w:r w:rsidRPr="00E83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90" w:type="dxa"/>
          </w:tcPr>
          <w:p w:rsidR="00E83810" w:rsidRPr="00E83810" w:rsidRDefault="00E83810" w:rsidP="00C120E5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81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6300" cy="1076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</w:tcPr>
          <w:p w:rsidR="00E83810" w:rsidRPr="00E83810" w:rsidRDefault="00E83810" w:rsidP="00C1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</w:t>
            </w:r>
          </w:p>
          <w:p w:rsidR="00E83810" w:rsidRPr="00E83810" w:rsidRDefault="00E83810" w:rsidP="00C1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СЕЛЬСКОГО ПОСЕЛЕНИЯ</w:t>
            </w:r>
          </w:p>
          <w:p w:rsidR="00E83810" w:rsidRPr="00E83810" w:rsidRDefault="00E83810" w:rsidP="00C1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АЮЧЕВСКИЙ СЕЛЬСОВЕТ</w:t>
            </w:r>
          </w:p>
          <w:p w:rsidR="00E83810" w:rsidRPr="00E83810" w:rsidRDefault="00E83810" w:rsidP="00C1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E83810" w:rsidRPr="00E83810" w:rsidRDefault="00E83810" w:rsidP="00C1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СТЕРЛИТАМАКСКИЙ РАЙОН</w:t>
            </w:r>
          </w:p>
          <w:p w:rsidR="00E83810" w:rsidRPr="00E83810" w:rsidRDefault="00E83810" w:rsidP="00C1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  <w:r w:rsidRPr="00E83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</w:tr>
      <w:tr w:rsidR="00E83810" w:rsidRPr="00E83810" w:rsidTr="00C120E5">
        <w:trPr>
          <w:trHeight w:val="486"/>
          <w:tblCellSpacing w:w="0" w:type="dxa"/>
        </w:trPr>
        <w:tc>
          <w:tcPr>
            <w:tcW w:w="9639" w:type="dxa"/>
            <w:gridSpan w:val="3"/>
            <w:tcBorders>
              <w:top w:val="triple" w:sz="4" w:space="0" w:color="auto"/>
            </w:tcBorders>
          </w:tcPr>
          <w:p w:rsidR="00E83810" w:rsidRPr="00E83810" w:rsidRDefault="00E83810" w:rsidP="00C1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Ҡ А Р А Р                            </w:t>
            </w:r>
            <w:r w:rsidRPr="00E83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      </w:t>
            </w:r>
            <w:r w:rsidRPr="00E83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="00B01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</w:t>
            </w:r>
            <w:r w:rsidRPr="00E83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E83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r w:rsidRPr="00E83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C120E5" w:rsidRPr="004012A2" w:rsidRDefault="00C120E5" w:rsidP="002109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C95" w:rsidRPr="00E47B79" w:rsidRDefault="00CA6C95" w:rsidP="00CA6C9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7B79"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</w:t>
      </w:r>
    </w:p>
    <w:p w:rsidR="00CA6C95" w:rsidRPr="00E47B79" w:rsidRDefault="00CA6C95" w:rsidP="00CA6C9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7B79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Аючевский сельсовет муниципального района Стерлитамакский район </w:t>
      </w:r>
    </w:p>
    <w:p w:rsidR="00CA6C95" w:rsidRPr="00CA6C95" w:rsidRDefault="00CA6C95" w:rsidP="00CA6C9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B7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A6C95" w:rsidRPr="00CA6C95" w:rsidRDefault="00CA6C95" w:rsidP="00CA6C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C95" w:rsidRPr="00CA6C95" w:rsidRDefault="00CA6C95" w:rsidP="00CA6C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C9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</w:t>
      </w:r>
      <w:r>
        <w:rPr>
          <w:rFonts w:ascii="Times New Roman" w:hAnsi="Times New Roman" w:cs="Times New Roman"/>
          <w:sz w:val="28"/>
          <w:szCs w:val="28"/>
        </w:rPr>
        <w:t>ации, руководствуясь пунктом 2 части 1 статьи 3</w:t>
      </w:r>
      <w:r w:rsidRPr="00CA6C95">
        <w:rPr>
          <w:rFonts w:ascii="Times New Roman" w:hAnsi="Times New Roman" w:cs="Times New Roman"/>
          <w:sz w:val="28"/>
          <w:szCs w:val="28"/>
        </w:rPr>
        <w:t xml:space="preserve"> Устава 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Аючевский </w:t>
      </w:r>
      <w:r w:rsidRPr="00CA6C95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Башкортостан, Совет сел</w:t>
      </w:r>
      <w:r>
        <w:rPr>
          <w:rFonts w:ascii="Times New Roman" w:hAnsi="Times New Roman" w:cs="Times New Roman"/>
          <w:sz w:val="28"/>
          <w:szCs w:val="28"/>
        </w:rPr>
        <w:t>ьского поселения Аючевский</w:t>
      </w:r>
      <w:r w:rsidRPr="00CA6C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</w:p>
    <w:p w:rsidR="00CA6C95" w:rsidRPr="00CA6C95" w:rsidRDefault="00CA6C95" w:rsidP="00CA6C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C95" w:rsidRDefault="00CA6C95" w:rsidP="00CA6C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C95">
        <w:rPr>
          <w:rFonts w:ascii="Times New Roman" w:hAnsi="Times New Roman" w:cs="Times New Roman"/>
          <w:sz w:val="28"/>
          <w:szCs w:val="28"/>
        </w:rPr>
        <w:t>РЕШИЛ:</w:t>
      </w:r>
    </w:p>
    <w:p w:rsidR="00CA6C95" w:rsidRPr="00CA6C95" w:rsidRDefault="00CA6C95" w:rsidP="00CA6C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C95" w:rsidRPr="00CA6C95" w:rsidRDefault="00CA6C95" w:rsidP="00CA6C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C95">
        <w:rPr>
          <w:rFonts w:ascii="Times New Roman" w:hAnsi="Times New Roman" w:cs="Times New Roman"/>
          <w:sz w:val="28"/>
          <w:szCs w:val="28"/>
        </w:rPr>
        <w:t>1. Ввести земельный налог на территории сел</w:t>
      </w:r>
      <w:r>
        <w:rPr>
          <w:rFonts w:ascii="Times New Roman" w:hAnsi="Times New Roman" w:cs="Times New Roman"/>
          <w:sz w:val="28"/>
          <w:szCs w:val="28"/>
        </w:rPr>
        <w:t>ьского поселения Аючевский</w:t>
      </w:r>
      <w:r w:rsidRPr="00CA6C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C95" w:rsidRPr="00CA6C95" w:rsidRDefault="00CA6C95" w:rsidP="00CA6C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C95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CA6C95" w:rsidRPr="00CA6C95" w:rsidRDefault="00CA6C95" w:rsidP="00CA6C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C95">
        <w:rPr>
          <w:rFonts w:ascii="Times New Roman" w:hAnsi="Times New Roman" w:cs="Times New Roman"/>
          <w:sz w:val="28"/>
          <w:szCs w:val="28"/>
        </w:rPr>
        <w:t>2.1. 0,2 процента в отношении земельных участков:</w:t>
      </w:r>
    </w:p>
    <w:p w:rsidR="00CA6C95" w:rsidRPr="00CA6C95" w:rsidRDefault="00CA6C95" w:rsidP="00CA6C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C95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A6C95" w:rsidRPr="00CA6C95" w:rsidRDefault="00CA6C95" w:rsidP="00CA6C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C95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A6C95" w:rsidRPr="00CA6C95" w:rsidRDefault="00CA6C95" w:rsidP="00CA6C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C95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A6C95" w:rsidRPr="00CA6C95" w:rsidRDefault="00CA6C95" w:rsidP="00CA6C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C95">
        <w:rPr>
          <w:rFonts w:ascii="Times New Roman" w:hAnsi="Times New Roman" w:cs="Times New Roman"/>
          <w:sz w:val="28"/>
          <w:szCs w:val="28"/>
        </w:rPr>
        <w:t>2.2. 0,1 процента в отношении земельных участков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A6C95" w:rsidRPr="00CA6C95" w:rsidRDefault="00CA6C95" w:rsidP="00CA6C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C95" w:rsidRPr="00CA6C95" w:rsidRDefault="00CA6C95" w:rsidP="00CA6C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C95">
        <w:rPr>
          <w:rFonts w:ascii="Times New Roman" w:hAnsi="Times New Roman" w:cs="Times New Roman"/>
          <w:sz w:val="28"/>
          <w:szCs w:val="28"/>
        </w:rPr>
        <w:lastRenderedPageBreak/>
        <w:t>2.3. 1,5 процента в отношении прочих земельных участков.</w:t>
      </w:r>
    </w:p>
    <w:p w:rsidR="00CA6C95" w:rsidRPr="00CA6C95" w:rsidRDefault="00CA6C95" w:rsidP="00CA6C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C95">
        <w:rPr>
          <w:rFonts w:ascii="Times New Roman" w:hAnsi="Times New Roman" w:cs="Times New Roman"/>
          <w:sz w:val="28"/>
          <w:szCs w:val="28"/>
        </w:rPr>
        <w:t>3. Установить по земельному налогу следующие налоговые льготы:</w:t>
      </w:r>
    </w:p>
    <w:p w:rsidR="00CA6C95" w:rsidRPr="00CA6C95" w:rsidRDefault="00CA6C95" w:rsidP="00CA6C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C95">
        <w:rPr>
          <w:rFonts w:ascii="Times New Roman" w:hAnsi="Times New Roman" w:cs="Times New Roman"/>
          <w:sz w:val="28"/>
          <w:szCs w:val="28"/>
        </w:rPr>
        <w:t>1) освободить от уплаты земельного налога следующие категории налогоплательщиков:</w:t>
      </w:r>
    </w:p>
    <w:p w:rsidR="00CA6C95" w:rsidRPr="00CA6C95" w:rsidRDefault="00CA6C95" w:rsidP="00CA6C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C95">
        <w:rPr>
          <w:rFonts w:ascii="Times New Roman" w:hAnsi="Times New Roman" w:cs="Times New Roman"/>
          <w:sz w:val="28"/>
          <w:szCs w:val="28"/>
        </w:rPr>
        <w:t>- ветеранов и инвалидов Великой Отечественной войны, а также ветеранов и инвалидов боевых действий;</w:t>
      </w:r>
    </w:p>
    <w:p w:rsidR="00CA6C95" w:rsidRPr="00CA6C95" w:rsidRDefault="00CA6C95" w:rsidP="00CA6C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C95">
        <w:rPr>
          <w:rFonts w:ascii="Times New Roman" w:hAnsi="Times New Roman" w:cs="Times New Roman"/>
          <w:sz w:val="28"/>
          <w:szCs w:val="28"/>
        </w:rPr>
        <w:t>- работников добровольной пожарной охраны и добровольных пожарных;</w:t>
      </w:r>
    </w:p>
    <w:p w:rsidR="00CA6C95" w:rsidRPr="00CA6C95" w:rsidRDefault="00CA6C95" w:rsidP="00CA6C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C95">
        <w:rPr>
          <w:rFonts w:ascii="Times New Roman" w:hAnsi="Times New Roman" w:cs="Times New Roman"/>
          <w:sz w:val="28"/>
          <w:szCs w:val="28"/>
        </w:rPr>
        <w:t>- общественные объединения добровольной пожарной охраны в отношении земельных участков на которых расположено имущество добровольной пожарной охраны;</w:t>
      </w:r>
    </w:p>
    <w:p w:rsidR="00CA6C95" w:rsidRPr="00CA6C95" w:rsidRDefault="00CA6C95" w:rsidP="00CA6C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C95">
        <w:rPr>
          <w:rFonts w:ascii="Times New Roman" w:hAnsi="Times New Roman" w:cs="Times New Roman"/>
          <w:sz w:val="28"/>
          <w:szCs w:val="28"/>
        </w:rPr>
        <w:t>- организации - в отношении земельных участков, используемых ими исключительно для отдыха и оздоровления детей;</w:t>
      </w:r>
    </w:p>
    <w:p w:rsidR="00CA6C95" w:rsidRPr="00CA6C95" w:rsidRDefault="00CA6C95" w:rsidP="00CA6C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C95">
        <w:rPr>
          <w:rFonts w:ascii="Times New Roman" w:hAnsi="Times New Roman" w:cs="Times New Roman"/>
          <w:sz w:val="28"/>
          <w:szCs w:val="28"/>
        </w:rPr>
        <w:t>- органы государственной власти и управления Республики Башкортостан, органы местного самоуправления - в отношении земельных участков, используемых ими для непосредственного выполнения возложенных на них функций;</w:t>
      </w:r>
    </w:p>
    <w:p w:rsidR="00CA6C95" w:rsidRPr="00CA6C95" w:rsidRDefault="00CA6C95" w:rsidP="00CA6C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C95">
        <w:rPr>
          <w:rFonts w:ascii="Times New Roman" w:hAnsi="Times New Roman" w:cs="Times New Roman"/>
          <w:sz w:val="28"/>
          <w:szCs w:val="28"/>
        </w:rPr>
        <w:t>- ветеранов труда, пенсия которым назначена по старости;</w:t>
      </w:r>
    </w:p>
    <w:p w:rsidR="00CA6C95" w:rsidRPr="00CA6C95" w:rsidRDefault="00CA6C95" w:rsidP="00CA6C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C95">
        <w:rPr>
          <w:rFonts w:ascii="Times New Roman" w:hAnsi="Times New Roman" w:cs="Times New Roman"/>
          <w:sz w:val="28"/>
          <w:szCs w:val="28"/>
        </w:rPr>
        <w:t>- многодетные семьи (семьи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C95">
        <w:rPr>
          <w:rFonts w:ascii="Times New Roman" w:hAnsi="Times New Roman" w:cs="Times New Roman"/>
          <w:sz w:val="28"/>
          <w:szCs w:val="28"/>
        </w:rPr>
        <w:t xml:space="preserve"> имеющие на иждивении трех и более несовершеннолетних детей при предоставлении свидетельства о рождении на каждого ребенка и справки о составе семьи).</w:t>
      </w:r>
    </w:p>
    <w:p w:rsidR="00CA6C95" w:rsidRPr="00CA6C95" w:rsidRDefault="00CA6C95" w:rsidP="00CA6C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C95" w:rsidRPr="00CA6C95" w:rsidRDefault="00CA6C95" w:rsidP="00CA6C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</w:t>
      </w:r>
      <w:r w:rsidRPr="00CA6C95">
        <w:rPr>
          <w:rFonts w:ascii="Times New Roman" w:hAnsi="Times New Roman" w:cs="Times New Roman"/>
          <w:sz w:val="28"/>
          <w:szCs w:val="28"/>
        </w:rPr>
        <w:t>льготы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C95">
        <w:rPr>
          <w:rFonts w:ascii="Times New Roman" w:hAnsi="Times New Roman" w:cs="Times New Roman"/>
          <w:sz w:val="28"/>
          <w:szCs w:val="28"/>
        </w:rPr>
        <w:t xml:space="preserve"> установленные настоящим пунктом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C95">
        <w:rPr>
          <w:rFonts w:ascii="Times New Roman" w:hAnsi="Times New Roman" w:cs="Times New Roman"/>
          <w:sz w:val="28"/>
          <w:szCs w:val="28"/>
        </w:rPr>
        <w:t xml:space="preserve"> не распространяются на земельные участки (часть, доли земельных участков), сдаваемые в аренду.</w:t>
      </w:r>
    </w:p>
    <w:p w:rsidR="00CA6C95" w:rsidRPr="00CA6C95" w:rsidRDefault="00CA6C95" w:rsidP="00CA6C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C95">
        <w:rPr>
          <w:rFonts w:ascii="Times New Roman" w:hAnsi="Times New Roman" w:cs="Times New Roman"/>
          <w:sz w:val="28"/>
          <w:szCs w:val="28"/>
        </w:rPr>
        <w:t>Физическим лицам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C95">
        <w:rPr>
          <w:rFonts w:ascii="Times New Roman" w:hAnsi="Times New Roman" w:cs="Times New Roman"/>
          <w:sz w:val="28"/>
          <w:szCs w:val="28"/>
        </w:rPr>
        <w:t xml:space="preserve"> имеющим право на освобождение от уплаты земельного налога в соответствии с настоящим решением, льгота предоставляется в отношении одного земельного участка в виде уменьшения налоговой базы на величину кадастровой стоимости 2500 квадратных метров в отношении земельных участков приобретенных (предоставленных) для индивидуального жилищного строительства, личного подсобного хозяйства, садоводства, огородничества или животноводства, а также дачного хозяйства.</w:t>
      </w:r>
    </w:p>
    <w:p w:rsidR="00CA6C95" w:rsidRPr="00CA6C95" w:rsidRDefault="00CA6C95" w:rsidP="00CA6C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C95">
        <w:rPr>
          <w:rFonts w:ascii="Times New Roman" w:hAnsi="Times New Roman" w:cs="Times New Roman"/>
          <w:sz w:val="28"/>
          <w:szCs w:val="28"/>
        </w:rPr>
        <w:t>2) предоставить льготу в размере 50% от начисленного земельного налога юридическим лицам и индивидуальным предпринимателям, реализующим инвестиционные проекты на участках, свободных от построек, в течение трех лет с момента начала осуществления вложений в основные средства.</w:t>
      </w:r>
    </w:p>
    <w:p w:rsidR="00CA6C95" w:rsidRPr="00CA6C95" w:rsidRDefault="00CA6C95" w:rsidP="00CA6C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C95">
        <w:rPr>
          <w:rFonts w:ascii="Times New Roman" w:hAnsi="Times New Roman" w:cs="Times New Roman"/>
          <w:sz w:val="28"/>
          <w:szCs w:val="28"/>
        </w:rPr>
        <w:t xml:space="preserve">4.Установить следующие порядок и сроки уплаты земельного налога и авансовых платежей по земельному налогу: </w:t>
      </w:r>
    </w:p>
    <w:p w:rsidR="00CA6C95" w:rsidRPr="00CA6C95" w:rsidRDefault="00CA6C95" w:rsidP="00CA6C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C95">
        <w:rPr>
          <w:rFonts w:ascii="Times New Roman" w:hAnsi="Times New Roman" w:cs="Times New Roman"/>
          <w:sz w:val="28"/>
          <w:szCs w:val="28"/>
        </w:rPr>
        <w:t xml:space="preserve">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 </w:t>
      </w:r>
    </w:p>
    <w:p w:rsidR="00CA6C95" w:rsidRPr="00CA6C95" w:rsidRDefault="00CA6C95" w:rsidP="00CA6C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C95">
        <w:rPr>
          <w:rFonts w:ascii="Times New Roman" w:hAnsi="Times New Roman" w:cs="Times New Roman"/>
          <w:sz w:val="28"/>
          <w:szCs w:val="28"/>
        </w:rPr>
        <w:lastRenderedPageBreak/>
        <w:t>4.2. налогоплательщики - организации уплачивают авансовые платежи по земельному налогу не позднее последнего числа месяца, следующего за истекшим отчетным периодом;</w:t>
      </w:r>
    </w:p>
    <w:p w:rsidR="00CA6C95" w:rsidRPr="00CA6C95" w:rsidRDefault="00CA6C95" w:rsidP="00CA6C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C95">
        <w:rPr>
          <w:rFonts w:ascii="Times New Roman" w:hAnsi="Times New Roman" w:cs="Times New Roman"/>
          <w:sz w:val="28"/>
          <w:szCs w:val="28"/>
        </w:rPr>
        <w:t>4.3. налогоплательщиками –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CA6C95" w:rsidRPr="00CA6C95" w:rsidRDefault="00CA6C95" w:rsidP="00CA6C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C95" w:rsidRPr="00CA6C95" w:rsidRDefault="00CA6C95" w:rsidP="00CA6C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C95">
        <w:rPr>
          <w:rFonts w:ascii="Times New Roman" w:hAnsi="Times New Roman" w:cs="Times New Roman"/>
          <w:sz w:val="28"/>
          <w:szCs w:val="28"/>
        </w:rPr>
        <w:t>5. Признать утратившим силу решение Совета сельско</w:t>
      </w:r>
      <w:r>
        <w:rPr>
          <w:rFonts w:ascii="Times New Roman" w:hAnsi="Times New Roman" w:cs="Times New Roman"/>
          <w:sz w:val="28"/>
          <w:szCs w:val="28"/>
        </w:rPr>
        <w:t>го поселения Аючевский</w:t>
      </w:r>
      <w:r w:rsidRPr="00CA6C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</w:t>
      </w:r>
      <w:r>
        <w:rPr>
          <w:rFonts w:ascii="Times New Roman" w:hAnsi="Times New Roman" w:cs="Times New Roman"/>
          <w:sz w:val="28"/>
          <w:szCs w:val="28"/>
        </w:rPr>
        <w:t>он Республики Башкортостан от 29.11.2017 г. № 114</w:t>
      </w:r>
      <w:r w:rsidRPr="00CA6C95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 с внесенными изменениями и дополнениями.</w:t>
      </w:r>
    </w:p>
    <w:p w:rsidR="00CA6C95" w:rsidRPr="00CA6C95" w:rsidRDefault="00CA6C95" w:rsidP="00CA6C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C95">
        <w:rPr>
          <w:rFonts w:ascii="Times New Roman" w:hAnsi="Times New Roman" w:cs="Times New Roman"/>
          <w:sz w:val="28"/>
          <w:szCs w:val="28"/>
        </w:rPr>
        <w:t xml:space="preserve">6. Настоящее решение вступает в силу не ранее чем по истечении одного месяца со дня его официального опубликования и не ранее 1 января 2019 года. </w:t>
      </w:r>
    </w:p>
    <w:p w:rsidR="00CA6C95" w:rsidRPr="00CA6C95" w:rsidRDefault="00CA6C95" w:rsidP="00CA6C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C95" w:rsidRPr="00CA6C95" w:rsidRDefault="00CA6C95" w:rsidP="00CA6C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C95">
        <w:rPr>
          <w:rFonts w:ascii="Times New Roman" w:hAnsi="Times New Roman" w:cs="Times New Roman"/>
          <w:sz w:val="28"/>
          <w:szCs w:val="28"/>
        </w:rPr>
        <w:t>7. Решение подлежит официальному обнародованию в соответствии с Уставом сельско</w:t>
      </w:r>
      <w:r>
        <w:rPr>
          <w:rFonts w:ascii="Times New Roman" w:hAnsi="Times New Roman" w:cs="Times New Roman"/>
          <w:sz w:val="28"/>
          <w:szCs w:val="28"/>
        </w:rPr>
        <w:t>го поселения Аючевский</w:t>
      </w:r>
      <w:r w:rsidRPr="00CA6C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в здании администрации сельско</w:t>
      </w:r>
      <w:r>
        <w:rPr>
          <w:rFonts w:ascii="Times New Roman" w:hAnsi="Times New Roman" w:cs="Times New Roman"/>
          <w:sz w:val="28"/>
          <w:szCs w:val="28"/>
        </w:rPr>
        <w:t>го поселения Аючевский</w:t>
      </w:r>
      <w:r w:rsidRPr="00CA6C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</w:p>
    <w:p w:rsidR="00CA6C95" w:rsidRPr="00CA6C95" w:rsidRDefault="00CA6C95" w:rsidP="00CA6C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C95" w:rsidRPr="00CA6C95" w:rsidRDefault="00CA6C95" w:rsidP="00CA6C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C9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A6C95" w:rsidRPr="00CA6C95" w:rsidRDefault="00CA6C95" w:rsidP="00CA6C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Аючевский</w:t>
      </w:r>
      <w:r w:rsidRPr="00CA6C9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A6C95" w:rsidRPr="00CA6C95" w:rsidRDefault="00CA6C95" w:rsidP="00CA6C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C9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A6C95" w:rsidRPr="00CA6C95" w:rsidRDefault="00CA6C95" w:rsidP="00CA6C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C95">
        <w:rPr>
          <w:rFonts w:ascii="Times New Roman" w:hAnsi="Times New Roman" w:cs="Times New Roman"/>
          <w:sz w:val="28"/>
          <w:szCs w:val="28"/>
        </w:rPr>
        <w:t>Стерлитамакский район</w:t>
      </w:r>
    </w:p>
    <w:p w:rsidR="00E83810" w:rsidRPr="00CA6C95" w:rsidRDefault="00CA6C95" w:rsidP="00CA6C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C9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A6C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E83810">
        <w:rPr>
          <w:rFonts w:ascii="Times New Roman" w:hAnsi="Times New Roman"/>
          <w:sz w:val="28"/>
          <w:szCs w:val="28"/>
        </w:rPr>
        <w:t>И.Ф.Сарбулатов</w:t>
      </w:r>
      <w:proofErr w:type="spellEnd"/>
    </w:p>
    <w:p w:rsidR="00210953" w:rsidRDefault="00210953" w:rsidP="005911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83810" w:rsidRPr="00C120E5" w:rsidRDefault="00E83810" w:rsidP="005911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20E5">
        <w:rPr>
          <w:rFonts w:ascii="Times New Roman" w:hAnsi="Times New Roman"/>
          <w:sz w:val="28"/>
          <w:szCs w:val="28"/>
        </w:rPr>
        <w:t>«12» ноября 2018 года</w:t>
      </w:r>
    </w:p>
    <w:p w:rsidR="00E83810" w:rsidRPr="00C120E5" w:rsidRDefault="00CA6C95" w:rsidP="005911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168</w:t>
      </w:r>
    </w:p>
    <w:p w:rsidR="00E83810" w:rsidRPr="00C120E5" w:rsidRDefault="00E83810" w:rsidP="005911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20E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C120E5">
        <w:rPr>
          <w:rFonts w:ascii="Times New Roman" w:hAnsi="Times New Roman"/>
          <w:sz w:val="28"/>
          <w:szCs w:val="28"/>
        </w:rPr>
        <w:t>Аючево</w:t>
      </w:r>
      <w:proofErr w:type="spellEnd"/>
    </w:p>
    <w:p w:rsidR="00591113" w:rsidRPr="00D21C05" w:rsidRDefault="00A720C8" w:rsidP="00591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20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5650" cy="1133475"/>
            <wp:effectExtent l="0" t="0" r="0" b="9525"/>
            <wp:docPr id="1" name="Рисунок 1" descr="C:\Users\Аючевский\Desktop\копия вер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ючевский\Desktop\копия вер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1113" w:rsidRPr="00D21C05" w:rsidSect="0021095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0EA" w:rsidRDefault="000670EA" w:rsidP="00B8536C">
      <w:pPr>
        <w:spacing w:after="0" w:line="240" w:lineRule="auto"/>
      </w:pPr>
      <w:r>
        <w:separator/>
      </w:r>
    </w:p>
  </w:endnote>
  <w:endnote w:type="continuationSeparator" w:id="0">
    <w:p w:rsidR="000670EA" w:rsidRDefault="000670EA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0EA" w:rsidRDefault="000670EA" w:rsidP="00B8536C">
      <w:pPr>
        <w:spacing w:after="0" w:line="240" w:lineRule="auto"/>
      </w:pPr>
      <w:r>
        <w:separator/>
      </w:r>
    </w:p>
  </w:footnote>
  <w:footnote w:type="continuationSeparator" w:id="0">
    <w:p w:rsidR="000670EA" w:rsidRDefault="000670EA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A720C8">
          <w:rPr>
            <w:rFonts w:ascii="Times New Roman" w:hAnsi="Times New Roman" w:cs="Times New Roman"/>
            <w:noProof/>
          </w:rPr>
          <w:t>3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E4"/>
    <w:rsid w:val="000051C8"/>
    <w:rsid w:val="00030687"/>
    <w:rsid w:val="000414D2"/>
    <w:rsid w:val="000648DE"/>
    <w:rsid w:val="000670EA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0953"/>
    <w:rsid w:val="0021510E"/>
    <w:rsid w:val="00225ADB"/>
    <w:rsid w:val="0024035D"/>
    <w:rsid w:val="00241E55"/>
    <w:rsid w:val="00275F49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B713B"/>
    <w:rsid w:val="003D01B6"/>
    <w:rsid w:val="004012A2"/>
    <w:rsid w:val="00444C22"/>
    <w:rsid w:val="00456425"/>
    <w:rsid w:val="00486EE4"/>
    <w:rsid w:val="004A11B0"/>
    <w:rsid w:val="004A36DF"/>
    <w:rsid w:val="004A700C"/>
    <w:rsid w:val="00555AE0"/>
    <w:rsid w:val="00582EFA"/>
    <w:rsid w:val="00591113"/>
    <w:rsid w:val="005A69A9"/>
    <w:rsid w:val="005E2D56"/>
    <w:rsid w:val="005E4F92"/>
    <w:rsid w:val="005F010D"/>
    <w:rsid w:val="00611AE7"/>
    <w:rsid w:val="00646585"/>
    <w:rsid w:val="00665A49"/>
    <w:rsid w:val="0069710E"/>
    <w:rsid w:val="006B2D20"/>
    <w:rsid w:val="006B4BDB"/>
    <w:rsid w:val="006F5539"/>
    <w:rsid w:val="007013EF"/>
    <w:rsid w:val="00711EEB"/>
    <w:rsid w:val="0074420D"/>
    <w:rsid w:val="007F0EF3"/>
    <w:rsid w:val="007F6C03"/>
    <w:rsid w:val="0083110E"/>
    <w:rsid w:val="008960FF"/>
    <w:rsid w:val="008D5EA4"/>
    <w:rsid w:val="008F051F"/>
    <w:rsid w:val="00920CE3"/>
    <w:rsid w:val="00973AB3"/>
    <w:rsid w:val="00A5242A"/>
    <w:rsid w:val="00A60ABE"/>
    <w:rsid w:val="00A6267F"/>
    <w:rsid w:val="00A720C8"/>
    <w:rsid w:val="00A829AB"/>
    <w:rsid w:val="00A84230"/>
    <w:rsid w:val="00A96003"/>
    <w:rsid w:val="00AC1E06"/>
    <w:rsid w:val="00AF442E"/>
    <w:rsid w:val="00B015F3"/>
    <w:rsid w:val="00B01D37"/>
    <w:rsid w:val="00B23B74"/>
    <w:rsid w:val="00B411AD"/>
    <w:rsid w:val="00B57A68"/>
    <w:rsid w:val="00B713C4"/>
    <w:rsid w:val="00B8536C"/>
    <w:rsid w:val="00BA5097"/>
    <w:rsid w:val="00C120E5"/>
    <w:rsid w:val="00C27745"/>
    <w:rsid w:val="00C4498C"/>
    <w:rsid w:val="00C661BD"/>
    <w:rsid w:val="00CA6C95"/>
    <w:rsid w:val="00CC532D"/>
    <w:rsid w:val="00CD3B29"/>
    <w:rsid w:val="00CD6370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45E04"/>
    <w:rsid w:val="00E47B79"/>
    <w:rsid w:val="00E537A6"/>
    <w:rsid w:val="00E7187F"/>
    <w:rsid w:val="00E73C62"/>
    <w:rsid w:val="00E83810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9E101-B311-4C83-B87B-1EEB0241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paragraph" w:customStyle="1" w:styleId="ConsPlusNormal">
    <w:name w:val="ConsPlusNormal"/>
    <w:rsid w:val="00CD3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301FF-12C5-48D0-A306-21BBCDC5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Аючевский</cp:lastModifiedBy>
  <cp:revision>5</cp:revision>
  <cp:lastPrinted>2018-12-05T09:28:00Z</cp:lastPrinted>
  <dcterms:created xsi:type="dcterms:W3CDTF">2018-12-05T09:29:00Z</dcterms:created>
  <dcterms:modified xsi:type="dcterms:W3CDTF">2018-12-06T05:29:00Z</dcterms:modified>
</cp:coreProperties>
</file>